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516EAA" w:rsidRPr="00516EAA" w:rsidP="00516EAA" w14:paraId="0F739638" w14:textId="77777777">
      <w:pPr>
        <w:spacing w:after="0" w:line="480" w:lineRule="auto"/>
        <w:rPr>
          <w:rFonts w:ascii="Times New Roman" w:hAnsi="Times New Roman" w:cs="Times New Roman"/>
          <w:sz w:val="24"/>
          <w:szCs w:val="24"/>
        </w:rPr>
      </w:pPr>
      <w:r w:rsidRPr="00516EAA">
        <w:rPr>
          <w:rFonts w:ascii="Times New Roman" w:hAnsi="Times New Roman" w:cs="Times New Roman"/>
          <w:sz w:val="24"/>
          <w:szCs w:val="24"/>
        </w:rPr>
        <w:t xml:space="preserve">Student’s Name </w:t>
      </w:r>
    </w:p>
    <w:p w:rsidR="00516EAA" w:rsidRPr="00516EAA" w:rsidP="00516EAA" w14:paraId="6056A3C1" w14:textId="77777777">
      <w:pPr>
        <w:spacing w:after="0" w:line="480" w:lineRule="auto"/>
        <w:rPr>
          <w:rFonts w:ascii="Times New Roman" w:hAnsi="Times New Roman" w:cs="Times New Roman"/>
          <w:sz w:val="24"/>
          <w:szCs w:val="24"/>
        </w:rPr>
      </w:pPr>
      <w:r w:rsidRPr="00516EAA">
        <w:rPr>
          <w:rFonts w:ascii="Times New Roman" w:hAnsi="Times New Roman" w:cs="Times New Roman"/>
          <w:sz w:val="24"/>
          <w:szCs w:val="24"/>
        </w:rPr>
        <w:t xml:space="preserve">Professor’s Name </w:t>
      </w:r>
    </w:p>
    <w:p w:rsidR="00516EAA" w:rsidRPr="00516EAA" w:rsidP="00516EAA" w14:paraId="76D512E7" w14:textId="45BF803F">
      <w:pPr>
        <w:spacing w:after="0" w:line="480" w:lineRule="auto"/>
        <w:rPr>
          <w:rFonts w:ascii="Times New Roman" w:hAnsi="Times New Roman" w:cs="Times New Roman"/>
          <w:sz w:val="24"/>
          <w:szCs w:val="24"/>
        </w:rPr>
      </w:pPr>
      <w:r w:rsidRPr="00516EAA">
        <w:rPr>
          <w:rFonts w:ascii="Times New Roman" w:hAnsi="Times New Roman" w:cs="Times New Roman"/>
          <w:sz w:val="24"/>
          <w:szCs w:val="24"/>
        </w:rPr>
        <w:t>Course</w:t>
      </w:r>
      <w:r w:rsidR="00384CA5">
        <w:rPr>
          <w:rFonts w:ascii="Times New Roman" w:hAnsi="Times New Roman" w:cs="Times New Roman"/>
          <w:sz w:val="24"/>
          <w:szCs w:val="24"/>
        </w:rPr>
        <w:t>/Class</w:t>
      </w:r>
      <w:r w:rsidRPr="00516EAA">
        <w:rPr>
          <w:rFonts w:ascii="Times New Roman" w:hAnsi="Times New Roman" w:cs="Times New Roman"/>
          <w:sz w:val="24"/>
          <w:szCs w:val="24"/>
        </w:rPr>
        <w:t xml:space="preserve"> </w:t>
      </w:r>
    </w:p>
    <w:p w:rsidR="00516EAA" w:rsidRPr="00516EAA" w:rsidP="00516EAA" w14:paraId="6743286B" w14:textId="30623AD9">
      <w:pPr>
        <w:spacing w:after="0" w:line="480" w:lineRule="auto"/>
        <w:rPr>
          <w:rFonts w:ascii="Times New Roman" w:hAnsi="Times New Roman" w:cs="Times New Roman"/>
          <w:sz w:val="24"/>
          <w:szCs w:val="24"/>
        </w:rPr>
      </w:pPr>
      <w:r w:rsidRPr="00516EAA">
        <w:rPr>
          <w:rFonts w:ascii="Times New Roman" w:hAnsi="Times New Roman" w:cs="Times New Roman"/>
          <w:sz w:val="24"/>
          <w:szCs w:val="24"/>
        </w:rPr>
        <w:t xml:space="preserve">Date </w:t>
      </w:r>
      <w:r w:rsidR="00384CA5">
        <w:rPr>
          <w:rFonts w:ascii="Times New Roman" w:hAnsi="Times New Roman" w:cs="Times New Roman"/>
          <w:sz w:val="24"/>
          <w:szCs w:val="24"/>
        </w:rPr>
        <w:t>of Submission</w:t>
      </w:r>
    </w:p>
    <w:p w:rsidR="000119BB" w:rsidRPr="00516EAA" w:rsidP="00516EAA" w14:paraId="16727E7E" w14:textId="77777777">
      <w:pPr>
        <w:spacing w:after="0" w:line="480" w:lineRule="auto"/>
        <w:jc w:val="center"/>
        <w:rPr>
          <w:rFonts w:ascii="Times New Roman" w:hAnsi="Times New Roman" w:cs="Times New Roman"/>
          <w:sz w:val="24"/>
          <w:szCs w:val="24"/>
        </w:rPr>
      </w:pPr>
      <w:r w:rsidRPr="00516EAA">
        <w:rPr>
          <w:rFonts w:ascii="Times New Roman" w:hAnsi="Times New Roman" w:cs="Times New Roman"/>
          <w:sz w:val="24"/>
          <w:szCs w:val="24"/>
        </w:rPr>
        <w:t>Spending Habits</w:t>
      </w:r>
    </w:p>
    <w:p w:rsidR="000119BB" w:rsidRPr="00516EAA" w:rsidP="00516EAA" w14:paraId="416B77A6" w14:textId="77777777">
      <w:pPr>
        <w:spacing w:after="0" w:line="480" w:lineRule="auto"/>
        <w:ind w:firstLine="720"/>
        <w:rPr>
          <w:rFonts w:ascii="Times New Roman" w:hAnsi="Times New Roman" w:cs="Times New Roman"/>
          <w:sz w:val="24"/>
          <w:szCs w:val="24"/>
        </w:rPr>
      </w:pPr>
      <w:r w:rsidRPr="00516EAA">
        <w:rPr>
          <w:rFonts w:ascii="Times New Roman" w:hAnsi="Times New Roman" w:cs="Times New Roman"/>
          <w:sz w:val="24"/>
          <w:szCs w:val="24"/>
        </w:rPr>
        <w:t>Some people have bad spending habits where they spend more than their earnings. However, for some with good spending habits, spending less than the earnings and saving for the future is not only a golden rule for them but also a good strategy to handling financial issues in their lives. Everyone has the capability of managing his or her money properly; it only depends on the individual's spending habits. This essay highlights the importance of good spending habits and how that can be achieved. By looking at what one earns, he or she can budget or fail to budget their monthly expense and savings, which could result in either bad or good spending habits. As discussed in this essay, bad spending habits are associated with a lack of familiarity with debt and financial education and family income influence the spending habits among college students. 
</w:t>
      </w:r>
    </w:p>
    <w:p w:rsidR="000119BB" w:rsidRPr="00516EAA" w:rsidP="00516EAA" w14:paraId="52D9E6E8" w14:textId="77777777">
      <w:pPr>
        <w:spacing w:after="0" w:line="480" w:lineRule="auto"/>
        <w:ind w:firstLine="720"/>
        <w:rPr>
          <w:rFonts w:ascii="Times New Roman" w:hAnsi="Times New Roman" w:cs="Times New Roman"/>
          <w:sz w:val="24"/>
          <w:szCs w:val="24"/>
        </w:rPr>
      </w:pPr>
      <w:r w:rsidRPr="00516EAA">
        <w:rPr>
          <w:rFonts w:ascii="Times New Roman" w:hAnsi="Times New Roman" w:cs="Times New Roman"/>
          <w:sz w:val="24"/>
          <w:szCs w:val="24"/>
        </w:rPr>
        <w:t xml:space="preserve">First, bad spending habits are mainly associated with college students to lack of familiarity with debt and financial education. According to Leclerc, some of the students have credit card debt before they even enter college or universities (151). According to the author, today’s college students have grown up in a culture of debt because it seems normal. In one study conducted in Los Angeles at the University of California, about 75% of 750,000 college students claimed that they go to college </w:t>
      </w:r>
      <w:r w:rsidRPr="00516EAA" w:rsidR="00516EAA">
        <w:rPr>
          <w:rFonts w:ascii="Times New Roman" w:hAnsi="Times New Roman" w:cs="Times New Roman"/>
          <w:sz w:val="24"/>
          <w:szCs w:val="24"/>
        </w:rPr>
        <w:t>so that they make more money (Lecle</w:t>
      </w:r>
      <w:r w:rsidRPr="00516EAA">
        <w:rPr>
          <w:rFonts w:ascii="Times New Roman" w:hAnsi="Times New Roman" w:cs="Times New Roman"/>
          <w:sz w:val="24"/>
          <w:szCs w:val="24"/>
        </w:rPr>
        <w:t>rc 151). However, the majority of them lack financial management knowledge or skills because most colleges do not monitor credit card debt and financial</w:t>
      </w:r>
      <w:r w:rsidRPr="00516EAA" w:rsidR="00516EAA">
        <w:rPr>
          <w:rFonts w:ascii="Times New Roman" w:hAnsi="Times New Roman" w:cs="Times New Roman"/>
          <w:sz w:val="24"/>
          <w:szCs w:val="24"/>
        </w:rPr>
        <w:t xml:space="preserve"> education. According to Leclerc</w:t>
      </w:r>
      <w:r w:rsidRPr="00516EAA">
        <w:rPr>
          <w:rFonts w:ascii="Times New Roman" w:hAnsi="Times New Roman" w:cs="Times New Roman"/>
          <w:sz w:val="24"/>
          <w:szCs w:val="24"/>
        </w:rPr>
        <w:t xml:space="preserve">, students who </w:t>
      </w:r>
      <w:r w:rsidRPr="00516EAA" w:rsidR="00516EAA">
        <w:rPr>
          <w:rFonts w:ascii="Times New Roman" w:hAnsi="Times New Roman" w:cs="Times New Roman"/>
          <w:sz w:val="24"/>
          <w:szCs w:val="24"/>
        </w:rPr>
        <w:t>experiences</w:t>
      </w:r>
      <w:r w:rsidRPr="00516EAA">
        <w:rPr>
          <w:rFonts w:ascii="Times New Roman" w:hAnsi="Times New Roman" w:cs="Times New Roman"/>
          <w:sz w:val="24"/>
          <w:szCs w:val="24"/>
        </w:rPr>
        <w:t xml:space="preserve"> their parents engage in the irresponsible accumulation of debt are most likely to accumulate debt as well (151). </w:t>
      </w:r>
    </w:p>
    <w:p w:rsidR="000119BB" w:rsidRPr="00516EAA" w:rsidP="00516EAA" w14:paraId="0C7C36B0" w14:textId="77777777">
      <w:pPr>
        <w:spacing w:after="0" w:line="480" w:lineRule="auto"/>
        <w:ind w:firstLine="720"/>
        <w:rPr>
          <w:rFonts w:ascii="Times New Roman" w:hAnsi="Times New Roman" w:cs="Times New Roman"/>
          <w:sz w:val="24"/>
          <w:szCs w:val="24"/>
        </w:rPr>
      </w:pPr>
      <w:r w:rsidRPr="00516EAA">
        <w:rPr>
          <w:rFonts w:ascii="Times New Roman" w:hAnsi="Times New Roman" w:cs="Times New Roman"/>
          <w:sz w:val="24"/>
          <w:szCs w:val="24"/>
        </w:rPr>
        <w:t>The family income influence is also another factor considered to influence how college students spend t</w:t>
      </w:r>
      <w:r w:rsidRPr="00516EAA" w:rsidR="00516EAA">
        <w:rPr>
          <w:rFonts w:ascii="Times New Roman" w:hAnsi="Times New Roman" w:cs="Times New Roman"/>
          <w:sz w:val="24"/>
          <w:szCs w:val="24"/>
        </w:rPr>
        <w:t>heir money. According to Leclerc</w:t>
      </w:r>
      <w:r w:rsidRPr="00516EAA">
        <w:rPr>
          <w:rFonts w:ascii="Times New Roman" w:hAnsi="Times New Roman" w:cs="Times New Roman"/>
          <w:sz w:val="24"/>
          <w:szCs w:val="24"/>
        </w:rPr>
        <w:t>, family income can be used to determine the student’s spending habits, especially based on their lifestyle, social class and resources available to them (154). According to the author, students from lower-income households are more prone to greater financial risks than the coming from we</w:t>
      </w:r>
      <w:r w:rsidRPr="00516EAA" w:rsidR="00516EAA">
        <w:rPr>
          <w:rFonts w:ascii="Times New Roman" w:hAnsi="Times New Roman" w:cs="Times New Roman"/>
          <w:sz w:val="24"/>
          <w:szCs w:val="24"/>
        </w:rPr>
        <w:t>ll-established families (Leclerc</w:t>
      </w:r>
      <w:r w:rsidRPr="00516EAA">
        <w:rPr>
          <w:rFonts w:ascii="Times New Roman" w:hAnsi="Times New Roman" w:cs="Times New Roman"/>
          <w:sz w:val="24"/>
          <w:szCs w:val="24"/>
        </w:rPr>
        <w:t xml:space="preserve"> 154).  As Salikin et al. explain, parents have a role to play in educating their children on proper financial management methods (479). </w:t>
      </w:r>
    </w:p>
    <w:p w:rsidR="000119BB" w:rsidRPr="00516EAA" w:rsidP="00516EAA" w14:paraId="144AC0B4" w14:textId="77777777">
      <w:pPr>
        <w:spacing w:after="0" w:line="480" w:lineRule="auto"/>
        <w:ind w:firstLine="720"/>
        <w:rPr>
          <w:rFonts w:ascii="Times New Roman" w:hAnsi="Times New Roman" w:cs="Times New Roman"/>
          <w:sz w:val="24"/>
          <w:szCs w:val="24"/>
        </w:rPr>
      </w:pPr>
      <w:r w:rsidRPr="00516EAA">
        <w:rPr>
          <w:rFonts w:ascii="Times New Roman" w:hAnsi="Times New Roman" w:cs="Times New Roman"/>
          <w:sz w:val="24"/>
          <w:szCs w:val="24"/>
        </w:rPr>
        <w:t xml:space="preserve">According to Salikin et al., financial planning is an important aspect of everyone’s life which involves understanding cash flow and liability management (479). However, many students or even adults fail in financial management because of either of the above discussed two factors. Therefore, there is a need to understand and learn proper ways to save money and enhance good spending habits, especially among college students. </w:t>
      </w:r>
    </w:p>
    <w:p w:rsidR="000119BB" w:rsidRPr="00516EAA" w:rsidP="00516EAA" w14:paraId="12CF66CD" w14:textId="77777777">
      <w:pPr>
        <w:spacing w:after="0" w:line="480" w:lineRule="auto"/>
        <w:ind w:firstLine="720"/>
        <w:rPr>
          <w:rFonts w:ascii="Times New Roman" w:hAnsi="Times New Roman" w:cs="Times New Roman"/>
          <w:sz w:val="24"/>
          <w:szCs w:val="24"/>
        </w:rPr>
      </w:pPr>
      <w:r w:rsidRPr="00516EAA">
        <w:rPr>
          <w:rFonts w:ascii="Times New Roman" w:hAnsi="Times New Roman" w:cs="Times New Roman"/>
          <w:sz w:val="24"/>
          <w:szCs w:val="24"/>
        </w:rPr>
        <w:t xml:space="preserve">One of the ways to ensure good spending habits is through eating out less, especially for those with families. When someone has a home, he or she should take advantage of that and reduce the extra money being used when eating in hotels or restaurants. Eating out in a restaurant or hotel is expensive and costly. In a month, one would have spent three times more than what he or she could have spent while in the house. </w:t>
      </w:r>
    </w:p>
    <w:p w:rsidR="000119BB" w:rsidRPr="00516EAA" w:rsidP="00516EAA" w14:paraId="39A77CCC" w14:textId="77777777">
      <w:pPr>
        <w:spacing w:after="0" w:line="480" w:lineRule="auto"/>
        <w:ind w:firstLine="720"/>
        <w:rPr>
          <w:rFonts w:ascii="Times New Roman" w:hAnsi="Times New Roman" w:cs="Times New Roman"/>
          <w:sz w:val="24"/>
          <w:szCs w:val="24"/>
        </w:rPr>
      </w:pPr>
      <w:r w:rsidRPr="00516EAA">
        <w:rPr>
          <w:rFonts w:ascii="Times New Roman" w:hAnsi="Times New Roman" w:cs="Times New Roman"/>
          <w:sz w:val="24"/>
          <w:szCs w:val="24"/>
        </w:rPr>
        <w:t xml:space="preserve">Also, one needs to have smarter buying options by prioritizing on what needs spending to reduce some the extra wastes of money. Allen and Victoria explain some of the better strategies of financial management citing that failing to reconcile accounts is closely associated with poor financial management (111). Salikin et al. explain that most people develop bad spending habits </w:t>
      </w:r>
      <w:r w:rsidRPr="00516EAA">
        <w:rPr>
          <w:rFonts w:ascii="Times New Roman" w:hAnsi="Times New Roman" w:cs="Times New Roman"/>
          <w:sz w:val="24"/>
          <w:szCs w:val="24"/>
        </w:rPr>
        <w:t xml:space="preserve">because they are driven by their desires when spending. For instance, the authors found in their study that 82% of the youngsters are driven by their desires such as entertainment, trendy clothes, cosmetics, transportation and electronic devices like phones other than economic needs (Salikin et al. 480). Therefore, knowing what to prioritize on when spending money will help in saving. </w:t>
      </w:r>
    </w:p>
    <w:p w:rsidR="00516EAA" w:rsidRPr="00516EAA" w:rsidP="005D0240" w14:paraId="2CA70D5B" w14:textId="22A11235">
      <w:pPr>
        <w:spacing w:after="0" w:line="480" w:lineRule="auto"/>
        <w:ind w:firstLine="720"/>
        <w:rPr>
          <w:rFonts w:ascii="Times New Roman" w:hAnsi="Times New Roman" w:cs="Times New Roman"/>
          <w:sz w:val="24"/>
          <w:szCs w:val="24"/>
        </w:rPr>
      </w:pPr>
      <w:r w:rsidRPr="00516EAA">
        <w:rPr>
          <w:rFonts w:ascii="Times New Roman" w:hAnsi="Times New Roman" w:cs="Times New Roman"/>
          <w:sz w:val="24"/>
          <w:szCs w:val="24"/>
        </w:rPr>
        <w:t>Therefore, spending money is influenced by many factors which contribute to either bad or good spending habits. Some of the reasons identified in this essay include the family influence and lack of financial management skills and knowledge. Good spending habits can be promoted by reducing spending more outside in restaurants and hotels as well as prioritizing on what to buy.</w:t>
      </w:r>
    </w:p>
    <w:p w:rsidR="005D0240" w:rsidP="00516EAA" w14:paraId="726B6295"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516EAA" w:rsidRPr="00516EAA" w:rsidP="00516EAA" w14:paraId="1FB822A5" w14:textId="416C4A4E">
      <w:pPr>
        <w:spacing w:after="0" w:line="480" w:lineRule="auto"/>
        <w:jc w:val="center"/>
        <w:rPr>
          <w:rFonts w:ascii="Times New Roman" w:hAnsi="Times New Roman" w:cs="Times New Roman"/>
          <w:sz w:val="24"/>
          <w:szCs w:val="24"/>
        </w:rPr>
      </w:pPr>
      <w:r w:rsidRPr="00516EAA">
        <w:rPr>
          <w:rFonts w:ascii="Times New Roman" w:hAnsi="Times New Roman" w:cs="Times New Roman"/>
          <w:sz w:val="24"/>
          <w:szCs w:val="24"/>
        </w:rPr>
        <w:t>Works Cited</w:t>
      </w:r>
    </w:p>
    <w:p w:rsidR="00516EAA" w:rsidRPr="00516EAA" w:rsidP="00516EAA" w14:paraId="7615CB76" w14:textId="77777777">
      <w:pPr>
        <w:spacing w:after="0" w:line="480" w:lineRule="auto"/>
        <w:ind w:left="720" w:hanging="720"/>
        <w:rPr>
          <w:rFonts w:ascii="Times New Roman" w:hAnsi="Times New Roman" w:cs="Times New Roman"/>
          <w:sz w:val="24"/>
          <w:szCs w:val="24"/>
          <w:shd w:val="clear" w:color="auto" w:fill="FFFFFF"/>
        </w:rPr>
      </w:pPr>
      <w:r w:rsidRPr="00516EAA">
        <w:rPr>
          <w:rFonts w:ascii="Times New Roman" w:hAnsi="Times New Roman" w:cs="Times New Roman"/>
          <w:sz w:val="24"/>
          <w:szCs w:val="24"/>
          <w:shd w:val="clear" w:color="auto" w:fill="FFFFFF"/>
        </w:rPr>
        <w:t xml:space="preserve">Allen, Kayla, and Victoria Kinchen. "Financial management practices of college students." </w:t>
      </w:r>
      <w:r w:rsidRPr="00516EAA">
        <w:rPr>
          <w:rFonts w:ascii="Times New Roman" w:hAnsi="Times New Roman" w:cs="Times New Roman"/>
          <w:i/>
          <w:sz w:val="24"/>
          <w:szCs w:val="24"/>
          <w:shd w:val="clear" w:color="auto" w:fill="FFFFFF"/>
        </w:rPr>
        <w:t xml:space="preserve">Global Journal of Business Research </w:t>
      </w:r>
      <w:r w:rsidRPr="00516EAA">
        <w:rPr>
          <w:rFonts w:ascii="Times New Roman" w:hAnsi="Times New Roman" w:cs="Times New Roman"/>
          <w:sz w:val="24"/>
          <w:szCs w:val="24"/>
          <w:shd w:val="clear" w:color="auto" w:fill="FFFFFF"/>
        </w:rPr>
        <w:t>3.1 (2009): 105. Accessed December 1, 2018 from ftp://ftp.repec.org/opt/ReDIF/RePEc/ibf/gjbres/gjbr-v3n1-2009/GJBR-V3N1-2009-10.pdf</w:t>
      </w:r>
    </w:p>
    <w:p w:rsidR="00516EAA" w:rsidRPr="00516EAA" w:rsidP="00516EAA" w14:paraId="3D2B5E8F" w14:textId="77777777">
      <w:pPr>
        <w:spacing w:after="0" w:line="480" w:lineRule="auto"/>
        <w:ind w:left="720" w:hanging="720"/>
        <w:rPr>
          <w:rFonts w:ascii="Times New Roman" w:hAnsi="Times New Roman" w:cs="Times New Roman"/>
          <w:sz w:val="24"/>
          <w:szCs w:val="24"/>
          <w:shd w:val="clear" w:color="auto" w:fill="FFFFFF"/>
        </w:rPr>
      </w:pPr>
      <w:r w:rsidRPr="00516EAA">
        <w:rPr>
          <w:rFonts w:ascii="Times New Roman" w:hAnsi="Times New Roman" w:cs="Times New Roman"/>
          <w:sz w:val="24"/>
          <w:szCs w:val="24"/>
          <w:shd w:val="clear" w:color="auto" w:fill="FFFFFF"/>
        </w:rPr>
        <w:t>Leclerc, Kristi. "Influential factors contributing to college student spending habits and credit card debt." </w:t>
      </w:r>
      <w:r w:rsidRPr="00516EAA">
        <w:rPr>
          <w:rFonts w:ascii="Times New Roman" w:hAnsi="Times New Roman" w:cs="Times New Roman"/>
          <w:i/>
          <w:iCs/>
          <w:sz w:val="24"/>
          <w:szCs w:val="24"/>
          <w:shd w:val="clear" w:color="auto" w:fill="FFFFFF"/>
        </w:rPr>
        <w:t>University of New Hampshire’s Undergraduate Sociology Journal. University of New Hampshire</w:t>
      </w:r>
      <w:r w:rsidRPr="00516EAA">
        <w:rPr>
          <w:rFonts w:ascii="Times New Roman" w:hAnsi="Times New Roman" w:cs="Times New Roman"/>
          <w:sz w:val="24"/>
          <w:szCs w:val="24"/>
          <w:shd w:val="clear" w:color="auto" w:fill="FFFFFF"/>
        </w:rPr>
        <w:t xml:space="preserve"> 149 (2012). Accessed December 1, 2018, from https://cola.unh.edu/sites/cola.unh.edu/files/student-journals/P12_Leclerc.pdf
</w:t>
      </w:r>
    </w:p>
    <w:p w:rsidR="00516EAA" w:rsidRPr="00516EAA" w:rsidP="005D0240" w14:paraId="5C2597FA" w14:textId="46880704">
      <w:pPr>
        <w:spacing w:after="0" w:line="480" w:lineRule="auto"/>
        <w:ind w:left="720" w:hanging="720"/>
        <w:rPr>
          <w:rFonts w:ascii="Times New Roman" w:hAnsi="Times New Roman" w:cs="Times New Roman"/>
          <w:sz w:val="24"/>
          <w:szCs w:val="24"/>
        </w:rPr>
      </w:pPr>
      <w:r w:rsidRPr="00516EAA">
        <w:rPr>
          <w:rFonts w:ascii="Times New Roman" w:hAnsi="Times New Roman" w:cs="Times New Roman"/>
          <w:sz w:val="24"/>
          <w:szCs w:val="24"/>
          <w:shd w:val="clear" w:color="auto" w:fill="FFFFFF"/>
        </w:rPr>
        <w:t>Salikin, Norasikin, Norailis Ab Wahab, Nurazalia Zakaria, Rosnia Masruki, and Siti Nurulhuda Nordin. "Students' Saving Attitude: Does Parents' Background</w:t>
      </w:r>
      <w:r w:rsidR="00436B15">
        <w:rPr>
          <w:rFonts w:ascii="Times New Roman" w:hAnsi="Times New Roman" w:cs="Times New Roman"/>
          <w:sz w:val="24"/>
          <w:szCs w:val="24"/>
          <w:shd w:val="clear" w:color="auto" w:fill="FFFFFF"/>
        </w:rPr>
        <w:t xml:space="preserve"> </w:t>
      </w:r>
      <w:r w:rsidRPr="00516EAA">
        <w:rPr>
          <w:rFonts w:ascii="Times New Roman" w:hAnsi="Times New Roman" w:cs="Times New Roman"/>
          <w:sz w:val="24"/>
          <w:szCs w:val="24"/>
          <w:shd w:val="clear" w:color="auto" w:fill="FFFFFF"/>
        </w:rPr>
        <w:t>Matter?</w:t>
      </w:r>
      <w:bookmarkStart w:id="0" w:name="_GoBack"/>
      <w:bookmarkEnd w:id="0"/>
      <w:r w:rsidRPr="00516EAA">
        <w:rPr>
          <w:rFonts w:ascii="Times New Roman" w:hAnsi="Times New Roman" w:cs="Times New Roman"/>
          <w:sz w:val="24"/>
          <w:szCs w:val="24"/>
          <w:shd w:val="clear" w:color="auto" w:fill="FFFFFF"/>
        </w:rPr>
        <w:t>" </w:t>
      </w:r>
      <w:r w:rsidRPr="00516EAA">
        <w:rPr>
          <w:rFonts w:ascii="Times New Roman" w:hAnsi="Times New Roman" w:cs="Times New Roman"/>
          <w:i/>
          <w:iCs/>
          <w:sz w:val="24"/>
          <w:szCs w:val="24"/>
          <w:shd w:val="clear" w:color="auto" w:fill="FFFFFF"/>
        </w:rPr>
        <w:t>International Journal of Trade, Economics and Finance</w:t>
      </w:r>
      <w:r w:rsidRPr="00516EAA">
        <w:rPr>
          <w:rFonts w:ascii="Times New Roman" w:hAnsi="Times New Roman" w:cs="Times New Roman"/>
          <w:sz w:val="24"/>
          <w:szCs w:val="24"/>
          <w:shd w:val="clear" w:color="auto" w:fill="FFFFFF"/>
        </w:rPr>
        <w:t xml:space="preserve"> 3.6 (2012): 479. Accessed December 1, 2018, from http://ijtef.org/papers/249-X00039.pdf
</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6EAA" w:rsidRPr="00516EAA" w:rsidP="00516EAA" w14:paraId="035EB594" w14:textId="77777777">
    <w:pPr>
      <w:pStyle w:val="Header"/>
      <w:jc w:val="right"/>
      <w:rPr>
        <w:rFonts w:ascii="Times New Roman" w:hAnsi="Times New Roman" w:cs="Times New Roman"/>
        <w:sz w:val="24"/>
        <w:szCs w:val="24"/>
      </w:rPr>
    </w:pPr>
    <w:r w:rsidRPr="00516EAA">
      <w:rPr>
        <w:rFonts w:ascii="Times New Roman" w:hAnsi="Times New Roman" w:cs="Times New Roman"/>
        <w:sz w:val="24"/>
        <w:szCs w:val="24"/>
      </w:rPr>
      <w:t xml:space="preserve">Surname </w:t>
    </w:r>
    <w:r w:rsidRPr="00516EAA">
      <w:rPr>
        <w:rFonts w:ascii="Times New Roman" w:hAnsi="Times New Roman" w:cs="Times New Roman"/>
        <w:sz w:val="24"/>
        <w:szCs w:val="24"/>
      </w:rPr>
      <w:fldChar w:fldCharType="begin"/>
    </w:r>
    <w:r w:rsidRPr="00516EAA">
      <w:rPr>
        <w:rFonts w:ascii="Times New Roman" w:hAnsi="Times New Roman" w:cs="Times New Roman"/>
        <w:sz w:val="24"/>
        <w:szCs w:val="24"/>
      </w:rPr>
      <w:instrText xml:space="preserve"> PAGE   \* MERGEFORMAT </w:instrText>
    </w:r>
    <w:r w:rsidRPr="00516EAA">
      <w:rPr>
        <w:rFonts w:ascii="Times New Roman" w:hAnsi="Times New Roman" w:cs="Times New Roman"/>
        <w:sz w:val="24"/>
        <w:szCs w:val="24"/>
      </w:rPr>
      <w:fldChar w:fldCharType="separate"/>
    </w:r>
    <w:r>
      <w:rPr>
        <w:rFonts w:ascii="Times New Roman" w:hAnsi="Times New Roman" w:cs="Times New Roman"/>
        <w:noProof/>
        <w:sz w:val="24"/>
        <w:szCs w:val="24"/>
      </w:rPr>
      <w:t>1</w:t>
    </w:r>
    <w:r w:rsidRPr="00516EA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471DA"/>
    <w:rsid w:val="000119BB"/>
    <w:rsid w:val="00384CA5"/>
    <w:rsid w:val="00436B15"/>
    <w:rsid w:val="00516EAA"/>
    <w:rsid w:val="005471DA"/>
    <w:rsid w:val="005D0240"/>
    <w:rsid w:val="00921EB1"/>
    <w:rsid w:val="00A45024"/>
    <w:rsid w:val="00A76965"/>
    <w:rsid w:val="00B16307"/>
    <w:rsid w:val="00B754E6"/>
    <w:rsid w:val="00C50DD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4DFA3873-0086-43F5-9315-61B226C7F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6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6EAA"/>
  </w:style>
  <w:style w:type="paragraph" w:styleId="Footer">
    <w:name w:val="footer"/>
    <w:basedOn w:val="Normal"/>
    <w:link w:val="FooterChar"/>
    <w:uiPriority w:val="99"/>
    <w:unhideWhenUsed/>
    <w:rsid w:val="00516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6E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4</Pages>
  <Words>788</Words>
  <Characters>4498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2018-12-01T09:05:00Z</dcterms:created>
  <dcterms:modified xsi:type="dcterms:W3CDTF">2018-12-01T23:55:00Z</dcterms:modified>
</cp:coreProperties>
</file>